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7425B0" w:rsidP="006D3FC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color w:val="000000"/>
                <w:szCs w:val="18"/>
              </w:rPr>
              <w:t>Podtrzymywanie i upowszechnianie tradycji narodowej, pielęgnowania polskości oraz rozwój świadomości narodowej, obywatelskiej i kulturowej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Pr="007425B0" w:rsidRDefault="00DC3B9F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>Stowarzyszenie LOKO MOTYWA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DC3B9F" w:rsidP="007425B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i/>
              </w:rPr>
              <w:t>Przez teatr w stronę</w:t>
            </w:r>
            <w:bookmarkStart w:id="0" w:name="_GoBack"/>
            <w:bookmarkEnd w:id="0"/>
            <w:r>
              <w:rPr>
                <w:rFonts w:ascii="Garamond" w:hAnsi="Garamond" w:cs="Arial"/>
                <w:i/>
              </w:rPr>
              <w:t xml:space="preserve"> prawdy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DC3B9F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1A5115"/>
    <w:rsid w:val="00235633"/>
    <w:rsid w:val="002C4A53"/>
    <w:rsid w:val="003B6466"/>
    <w:rsid w:val="004B0ACE"/>
    <w:rsid w:val="004F5888"/>
    <w:rsid w:val="006D3FCA"/>
    <w:rsid w:val="00715A2A"/>
    <w:rsid w:val="007425B0"/>
    <w:rsid w:val="0094630F"/>
    <w:rsid w:val="00BC3230"/>
    <w:rsid w:val="00DC3B9F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C145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3</cp:revision>
  <cp:lastPrinted>2018-03-26T13:49:00Z</cp:lastPrinted>
  <dcterms:created xsi:type="dcterms:W3CDTF">2018-03-27T10:24:00Z</dcterms:created>
  <dcterms:modified xsi:type="dcterms:W3CDTF">2018-04-05T10:16:00Z</dcterms:modified>
</cp:coreProperties>
</file>